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10" w:rsidRDefault="00F5559E" w:rsidP="00F5559E">
      <w:r>
        <w:t>TRGOVAČKA I KOMERCIJALNA ŠKOLA DAVOR MILAS, Osijek</w:t>
      </w:r>
    </w:p>
    <w:p w:rsidR="00F5559E" w:rsidRDefault="00F5559E" w:rsidP="00F5559E">
      <w:r>
        <w:t>KLASA:</w:t>
      </w:r>
      <w:r w:rsidR="00971FB7">
        <w:t xml:space="preserve"> 400-02/23-01/07</w:t>
      </w:r>
    </w:p>
    <w:p w:rsidR="00F5559E" w:rsidRDefault="00F5559E" w:rsidP="00F5559E">
      <w:r>
        <w:t>URBROJ:</w:t>
      </w:r>
      <w:r w:rsidR="00971FB7">
        <w:t xml:space="preserve"> 2158-49-01-23-1</w:t>
      </w:r>
    </w:p>
    <w:p w:rsidR="00971FB7" w:rsidRDefault="00971FB7" w:rsidP="00F5559E">
      <w:r>
        <w:t>OIB: 89468411110</w:t>
      </w:r>
    </w:p>
    <w:p w:rsidR="00F5559E" w:rsidRDefault="00F5559E" w:rsidP="00F5559E">
      <w:r>
        <w:t xml:space="preserve">Osijek, </w:t>
      </w:r>
      <w:r w:rsidR="00971FB7">
        <w:t>06. studeni</w:t>
      </w:r>
      <w:r w:rsidR="00D90F81">
        <w:t xml:space="preserve"> 2023.</w:t>
      </w:r>
    </w:p>
    <w:p w:rsidR="00F5559E" w:rsidRDefault="00F5559E" w:rsidP="00F5559E"/>
    <w:p w:rsidR="00F5559E" w:rsidRDefault="00F5559E" w:rsidP="00F5559E">
      <w:r>
        <w:t>Na temelju odredbe čl. 82. stavka 2. Pravilnika o proračunskom računovodstvu i računskom planu (NN broj 124/14., 115/15., 87/16., 3/18., 126/19. i 108/20), Zakona o fiskalnoj odgovorn</w:t>
      </w:r>
      <w:r w:rsidR="00971FB7">
        <w:t>osti („Narodne novine“ broj 118/18 i 83/23</w:t>
      </w:r>
      <w:r>
        <w:t xml:space="preserve">) Trgovačka i komercijalna škola Davor Milas, Osijek, donosi </w:t>
      </w:r>
      <w:r w:rsidR="00971FB7">
        <w:t>čl. 56. i 178. Statuta Trgovačke i komercijalne škole „Davor Milas“, Osijek, Školski odbor na svojoj 37. sjednici</w:t>
      </w:r>
      <w:r w:rsidR="000F37D2">
        <w:t xml:space="preserve"> donio je</w:t>
      </w:r>
    </w:p>
    <w:p w:rsidR="00F5559E" w:rsidRDefault="00F5559E" w:rsidP="00F5559E"/>
    <w:p w:rsidR="00F5559E" w:rsidRPr="00F5559E" w:rsidRDefault="00F5559E" w:rsidP="00F5559E">
      <w:pPr>
        <w:jc w:val="center"/>
        <w:rPr>
          <w:b/>
        </w:rPr>
      </w:pPr>
      <w:r w:rsidRPr="00F5559E">
        <w:rPr>
          <w:b/>
        </w:rPr>
        <w:t>AKT O SUKCESIVNOM PLANIRANJU I KORIŠTENJU</w:t>
      </w:r>
    </w:p>
    <w:p w:rsidR="00F5559E" w:rsidRPr="00F5559E" w:rsidRDefault="00F5559E" w:rsidP="00F5559E">
      <w:pPr>
        <w:jc w:val="center"/>
        <w:rPr>
          <w:b/>
        </w:rPr>
      </w:pPr>
      <w:r w:rsidRPr="00F5559E">
        <w:rPr>
          <w:b/>
        </w:rPr>
        <w:t>VIŠKA PRIHODA IZ PRETHODNIH GODINA</w:t>
      </w:r>
    </w:p>
    <w:p w:rsidR="00F5559E" w:rsidRDefault="00F5559E" w:rsidP="00F5559E">
      <w:pPr>
        <w:jc w:val="both"/>
      </w:pPr>
    </w:p>
    <w:p w:rsidR="00F5559E" w:rsidRDefault="00F5559E" w:rsidP="00F5559E">
      <w:pPr>
        <w:jc w:val="both"/>
      </w:pPr>
      <w:r>
        <w:t>Prijedlog financijskog plana Trgovačke i komercijalne škole Davor Milas, Osijek, za 2024. godinu i projekcija plana za 2025. i 2026. godinu</w:t>
      </w:r>
    </w:p>
    <w:p w:rsidR="00F5559E" w:rsidRDefault="00F5559E" w:rsidP="00F5559E">
      <w:pPr>
        <w:jc w:val="both"/>
      </w:pPr>
    </w:p>
    <w:p w:rsidR="00C9577A" w:rsidRDefault="00C9577A" w:rsidP="00C9577A">
      <w:pPr>
        <w:pStyle w:val="Odlomakpopisa"/>
        <w:numPr>
          <w:ilvl w:val="0"/>
          <w:numId w:val="1"/>
        </w:numPr>
        <w:jc w:val="center"/>
      </w:pPr>
      <w:r>
        <w:t>RAČUN  PRIHODA I RASHODA</w:t>
      </w:r>
    </w:p>
    <w:p w:rsidR="00C9577A" w:rsidRDefault="00C9577A" w:rsidP="00C9577A">
      <w:pPr>
        <w:pStyle w:val="Odlomakpopisa"/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28"/>
        <w:gridCol w:w="2984"/>
        <w:gridCol w:w="1676"/>
        <w:gridCol w:w="1677"/>
        <w:gridCol w:w="1677"/>
      </w:tblGrid>
      <w:tr w:rsidR="0039781E" w:rsidTr="00256C19">
        <w:tc>
          <w:tcPr>
            <w:tcW w:w="328" w:type="dxa"/>
          </w:tcPr>
          <w:p w:rsidR="00C9577A" w:rsidRDefault="00C9577A" w:rsidP="00C9577A">
            <w:pPr>
              <w:pStyle w:val="Odlomakpopisa"/>
              <w:ind w:left="0"/>
            </w:pPr>
          </w:p>
        </w:tc>
        <w:tc>
          <w:tcPr>
            <w:tcW w:w="2984" w:type="dxa"/>
          </w:tcPr>
          <w:p w:rsidR="00C9577A" w:rsidRDefault="0039781E" w:rsidP="00C9577A">
            <w:pPr>
              <w:pStyle w:val="Odlomakpopisa"/>
              <w:ind w:left="0"/>
            </w:pPr>
            <w:r>
              <w:t>NAZIV</w:t>
            </w:r>
          </w:p>
        </w:tc>
        <w:tc>
          <w:tcPr>
            <w:tcW w:w="1676" w:type="dxa"/>
          </w:tcPr>
          <w:p w:rsidR="00C9577A" w:rsidRDefault="0039781E" w:rsidP="00C9577A">
            <w:pPr>
              <w:pStyle w:val="Odlomakpopisa"/>
              <w:ind w:left="0"/>
            </w:pPr>
            <w:r>
              <w:t>PLAN 2024.</w:t>
            </w:r>
          </w:p>
        </w:tc>
        <w:tc>
          <w:tcPr>
            <w:tcW w:w="1677" w:type="dxa"/>
          </w:tcPr>
          <w:p w:rsidR="00C9577A" w:rsidRDefault="0039781E" w:rsidP="00C9577A">
            <w:pPr>
              <w:pStyle w:val="Odlomakpopisa"/>
              <w:ind w:left="0"/>
            </w:pPr>
            <w:r>
              <w:t>PLAN 2025.</w:t>
            </w:r>
          </w:p>
        </w:tc>
        <w:tc>
          <w:tcPr>
            <w:tcW w:w="1677" w:type="dxa"/>
          </w:tcPr>
          <w:p w:rsidR="00C9577A" w:rsidRDefault="0039781E" w:rsidP="00C9577A">
            <w:pPr>
              <w:pStyle w:val="Odlomakpopisa"/>
              <w:ind w:left="0"/>
            </w:pPr>
            <w:r>
              <w:t>PLAN 2026.</w:t>
            </w:r>
          </w:p>
        </w:tc>
      </w:tr>
      <w:tr w:rsidR="00237CBD" w:rsidTr="00256C19">
        <w:tc>
          <w:tcPr>
            <w:tcW w:w="328" w:type="dxa"/>
          </w:tcPr>
          <w:p w:rsidR="00237CBD" w:rsidRDefault="00237CBD" w:rsidP="00237CBD">
            <w:pPr>
              <w:pStyle w:val="Odlomakpopisa"/>
              <w:ind w:left="0"/>
            </w:pPr>
            <w:r>
              <w:t>6</w:t>
            </w:r>
          </w:p>
        </w:tc>
        <w:tc>
          <w:tcPr>
            <w:tcW w:w="2984" w:type="dxa"/>
          </w:tcPr>
          <w:p w:rsidR="00237CBD" w:rsidRDefault="00237CBD" w:rsidP="00237CBD">
            <w:pPr>
              <w:pStyle w:val="Odlomakpopisa"/>
              <w:ind w:left="0"/>
            </w:pPr>
            <w:r>
              <w:t>PRIHODI POSLOVANJA</w:t>
            </w:r>
          </w:p>
        </w:tc>
        <w:tc>
          <w:tcPr>
            <w:tcW w:w="1676" w:type="dxa"/>
          </w:tcPr>
          <w:p w:rsidR="00237CBD" w:rsidRDefault="00237CBD" w:rsidP="00237CBD">
            <w:pPr>
              <w:pStyle w:val="Odlomakpopisa"/>
              <w:ind w:left="0"/>
            </w:pPr>
            <w:r>
              <w:t>2.462.118,00</w:t>
            </w:r>
          </w:p>
        </w:tc>
        <w:tc>
          <w:tcPr>
            <w:tcW w:w="1677" w:type="dxa"/>
          </w:tcPr>
          <w:p w:rsidR="00237CBD" w:rsidRDefault="00237CBD" w:rsidP="00237CBD">
            <w:pPr>
              <w:pStyle w:val="Odlomakpopisa"/>
              <w:ind w:left="0"/>
            </w:pPr>
            <w:r>
              <w:t>2.462.118,00</w:t>
            </w:r>
          </w:p>
        </w:tc>
        <w:tc>
          <w:tcPr>
            <w:tcW w:w="1677" w:type="dxa"/>
          </w:tcPr>
          <w:p w:rsidR="00237CBD" w:rsidRDefault="00237CBD" w:rsidP="00237CBD">
            <w:pPr>
              <w:pStyle w:val="Odlomakpopisa"/>
              <w:ind w:left="0"/>
            </w:pPr>
            <w:r>
              <w:t>2.462.118,00</w:t>
            </w:r>
          </w:p>
        </w:tc>
      </w:tr>
      <w:tr w:rsidR="00237CBD" w:rsidTr="00256C19">
        <w:tc>
          <w:tcPr>
            <w:tcW w:w="328" w:type="dxa"/>
          </w:tcPr>
          <w:p w:rsidR="00237CBD" w:rsidRDefault="00237CBD" w:rsidP="00237CBD">
            <w:pPr>
              <w:pStyle w:val="Odlomakpopisa"/>
              <w:ind w:left="0"/>
            </w:pPr>
            <w:r>
              <w:t>7</w:t>
            </w:r>
          </w:p>
        </w:tc>
        <w:tc>
          <w:tcPr>
            <w:tcW w:w="2984" w:type="dxa"/>
          </w:tcPr>
          <w:p w:rsidR="00237CBD" w:rsidRDefault="00237CBD" w:rsidP="00237CBD">
            <w:pPr>
              <w:pStyle w:val="Odlomakpopisa"/>
              <w:ind w:left="0"/>
            </w:pPr>
            <w:r>
              <w:t>PRIHODI OD PRODAJE NEFINANCIJSKE IMOVINE</w:t>
            </w:r>
          </w:p>
        </w:tc>
        <w:tc>
          <w:tcPr>
            <w:tcW w:w="1676" w:type="dxa"/>
          </w:tcPr>
          <w:p w:rsidR="00237CBD" w:rsidRDefault="00237CBD" w:rsidP="00237CBD">
            <w:pPr>
              <w:pStyle w:val="Odlomakpopisa"/>
              <w:ind w:left="0"/>
            </w:pPr>
            <w:r>
              <w:t>0,00</w:t>
            </w:r>
          </w:p>
        </w:tc>
        <w:tc>
          <w:tcPr>
            <w:tcW w:w="1677" w:type="dxa"/>
          </w:tcPr>
          <w:p w:rsidR="00237CBD" w:rsidRDefault="00237CBD" w:rsidP="00237CBD">
            <w:pPr>
              <w:pStyle w:val="Odlomakpopisa"/>
              <w:ind w:left="0"/>
            </w:pPr>
            <w:r>
              <w:t>0,00</w:t>
            </w:r>
          </w:p>
        </w:tc>
        <w:tc>
          <w:tcPr>
            <w:tcW w:w="1677" w:type="dxa"/>
          </w:tcPr>
          <w:p w:rsidR="00237CBD" w:rsidRDefault="00237CBD" w:rsidP="00237CBD">
            <w:pPr>
              <w:pStyle w:val="Odlomakpopisa"/>
              <w:ind w:left="0"/>
            </w:pPr>
            <w:r>
              <w:t>0,00</w:t>
            </w:r>
          </w:p>
        </w:tc>
      </w:tr>
      <w:tr w:rsidR="00237CBD" w:rsidTr="00256C19">
        <w:tc>
          <w:tcPr>
            <w:tcW w:w="328" w:type="dxa"/>
          </w:tcPr>
          <w:p w:rsidR="00237CBD" w:rsidRDefault="00237CBD" w:rsidP="00237CBD">
            <w:pPr>
              <w:pStyle w:val="Odlomakpopisa"/>
              <w:ind w:left="0"/>
            </w:pPr>
          </w:p>
        </w:tc>
        <w:tc>
          <w:tcPr>
            <w:tcW w:w="2984" w:type="dxa"/>
          </w:tcPr>
          <w:p w:rsidR="00237CBD" w:rsidRDefault="00237CBD" w:rsidP="00237CBD">
            <w:pPr>
              <w:pStyle w:val="Odlomakpopisa"/>
              <w:ind w:left="0"/>
            </w:pPr>
            <w:r>
              <w:t>UKUPNO PRIHODI (6+7)</w:t>
            </w:r>
          </w:p>
        </w:tc>
        <w:tc>
          <w:tcPr>
            <w:tcW w:w="1676" w:type="dxa"/>
          </w:tcPr>
          <w:p w:rsidR="00237CBD" w:rsidRDefault="00237CBD" w:rsidP="00237CBD">
            <w:pPr>
              <w:pStyle w:val="Odlomakpopisa"/>
              <w:ind w:left="0"/>
            </w:pPr>
            <w:r>
              <w:t>2.462.118,00</w:t>
            </w:r>
          </w:p>
        </w:tc>
        <w:tc>
          <w:tcPr>
            <w:tcW w:w="1677" w:type="dxa"/>
          </w:tcPr>
          <w:p w:rsidR="00237CBD" w:rsidRDefault="00237CBD" w:rsidP="00237CBD">
            <w:pPr>
              <w:pStyle w:val="Odlomakpopisa"/>
              <w:ind w:left="0"/>
            </w:pPr>
            <w:r>
              <w:t>2.462.118,00</w:t>
            </w:r>
          </w:p>
        </w:tc>
        <w:tc>
          <w:tcPr>
            <w:tcW w:w="1677" w:type="dxa"/>
          </w:tcPr>
          <w:p w:rsidR="00237CBD" w:rsidRDefault="00237CBD" w:rsidP="00237CBD">
            <w:pPr>
              <w:pStyle w:val="Odlomakpopisa"/>
              <w:ind w:left="0"/>
            </w:pPr>
            <w:r>
              <w:t>2.462.118,00</w:t>
            </w:r>
          </w:p>
        </w:tc>
      </w:tr>
      <w:tr w:rsidR="00237CBD" w:rsidTr="00256C19">
        <w:tc>
          <w:tcPr>
            <w:tcW w:w="328" w:type="dxa"/>
          </w:tcPr>
          <w:p w:rsidR="00237CBD" w:rsidRDefault="00237CBD" w:rsidP="00237CBD">
            <w:pPr>
              <w:pStyle w:val="Odlomakpopisa"/>
              <w:ind w:left="0"/>
            </w:pPr>
            <w:r>
              <w:t>3</w:t>
            </w:r>
          </w:p>
        </w:tc>
        <w:tc>
          <w:tcPr>
            <w:tcW w:w="2984" w:type="dxa"/>
          </w:tcPr>
          <w:p w:rsidR="00237CBD" w:rsidRDefault="00237CBD" w:rsidP="00237CBD">
            <w:pPr>
              <w:pStyle w:val="Odlomakpopisa"/>
              <w:ind w:left="0"/>
            </w:pPr>
            <w:r>
              <w:t>RASHODI POSLOVANJA</w:t>
            </w:r>
          </w:p>
        </w:tc>
        <w:tc>
          <w:tcPr>
            <w:tcW w:w="1676" w:type="dxa"/>
          </w:tcPr>
          <w:p w:rsidR="00237CBD" w:rsidRDefault="00237CBD" w:rsidP="00237CBD">
            <w:pPr>
              <w:pStyle w:val="Odlomakpopisa"/>
              <w:ind w:left="0"/>
            </w:pPr>
            <w:r>
              <w:t>2.422.440,00</w:t>
            </w:r>
          </w:p>
        </w:tc>
        <w:tc>
          <w:tcPr>
            <w:tcW w:w="1677" w:type="dxa"/>
          </w:tcPr>
          <w:p w:rsidR="00237CBD" w:rsidRDefault="00237CBD" w:rsidP="00237CBD">
            <w:pPr>
              <w:pStyle w:val="Odlomakpopisa"/>
              <w:ind w:left="0"/>
            </w:pPr>
            <w:r>
              <w:t>2.422.440,00</w:t>
            </w:r>
          </w:p>
        </w:tc>
        <w:tc>
          <w:tcPr>
            <w:tcW w:w="1677" w:type="dxa"/>
          </w:tcPr>
          <w:p w:rsidR="00237CBD" w:rsidRDefault="00237CBD" w:rsidP="00237CBD">
            <w:pPr>
              <w:pStyle w:val="Odlomakpopisa"/>
              <w:ind w:left="0"/>
            </w:pPr>
            <w:r>
              <w:t>2.422.440,00</w:t>
            </w:r>
          </w:p>
        </w:tc>
      </w:tr>
      <w:tr w:rsidR="00237CBD" w:rsidTr="00256C19">
        <w:tc>
          <w:tcPr>
            <w:tcW w:w="328" w:type="dxa"/>
          </w:tcPr>
          <w:p w:rsidR="00237CBD" w:rsidRDefault="00237CBD" w:rsidP="00237CBD">
            <w:pPr>
              <w:pStyle w:val="Odlomakpopisa"/>
              <w:ind w:left="0"/>
            </w:pPr>
            <w:r>
              <w:t>4</w:t>
            </w:r>
          </w:p>
        </w:tc>
        <w:tc>
          <w:tcPr>
            <w:tcW w:w="2984" w:type="dxa"/>
          </w:tcPr>
          <w:p w:rsidR="00237CBD" w:rsidRDefault="00237CBD" w:rsidP="00237CBD">
            <w:pPr>
              <w:pStyle w:val="Odlomakpopisa"/>
              <w:ind w:left="0"/>
            </w:pPr>
            <w:r>
              <w:t>RASHODI ZA NABAVU NEFINANCIJSKE IMOVINE</w:t>
            </w:r>
          </w:p>
        </w:tc>
        <w:tc>
          <w:tcPr>
            <w:tcW w:w="1676" w:type="dxa"/>
          </w:tcPr>
          <w:p w:rsidR="00237CBD" w:rsidRDefault="00237CBD" w:rsidP="00237CBD">
            <w:pPr>
              <w:pStyle w:val="Odlomakpopisa"/>
              <w:ind w:left="0"/>
            </w:pPr>
            <w:r>
              <w:t xml:space="preserve">     29.678,00</w:t>
            </w:r>
          </w:p>
        </w:tc>
        <w:tc>
          <w:tcPr>
            <w:tcW w:w="1677" w:type="dxa"/>
          </w:tcPr>
          <w:p w:rsidR="00237CBD" w:rsidRDefault="00237CBD" w:rsidP="00237CBD">
            <w:pPr>
              <w:pStyle w:val="Odlomakpopisa"/>
              <w:ind w:left="0"/>
            </w:pPr>
            <w:r>
              <w:t xml:space="preserve">     29.678,00</w:t>
            </w:r>
          </w:p>
        </w:tc>
        <w:tc>
          <w:tcPr>
            <w:tcW w:w="1677" w:type="dxa"/>
          </w:tcPr>
          <w:p w:rsidR="00237CBD" w:rsidRDefault="00237CBD" w:rsidP="00237CBD">
            <w:pPr>
              <w:pStyle w:val="Odlomakpopisa"/>
              <w:ind w:left="0"/>
            </w:pPr>
            <w:r>
              <w:t xml:space="preserve">     29.678,00</w:t>
            </w:r>
          </w:p>
        </w:tc>
      </w:tr>
      <w:tr w:rsidR="00237CBD" w:rsidTr="00256C19">
        <w:tc>
          <w:tcPr>
            <w:tcW w:w="328" w:type="dxa"/>
          </w:tcPr>
          <w:p w:rsidR="00237CBD" w:rsidRDefault="00237CBD" w:rsidP="00237CBD">
            <w:pPr>
              <w:pStyle w:val="Odlomakpopisa"/>
              <w:ind w:left="0"/>
            </w:pPr>
          </w:p>
        </w:tc>
        <w:tc>
          <w:tcPr>
            <w:tcW w:w="2984" w:type="dxa"/>
          </w:tcPr>
          <w:p w:rsidR="00237CBD" w:rsidRDefault="00237CBD" w:rsidP="00237CBD">
            <w:pPr>
              <w:pStyle w:val="Odlomakpopisa"/>
              <w:ind w:left="0"/>
            </w:pPr>
            <w:r>
              <w:t>UKUPNO RASHODI (3+4)</w:t>
            </w:r>
          </w:p>
        </w:tc>
        <w:tc>
          <w:tcPr>
            <w:tcW w:w="1676" w:type="dxa"/>
          </w:tcPr>
          <w:p w:rsidR="00237CBD" w:rsidRDefault="00237CBD" w:rsidP="00237CBD">
            <w:pPr>
              <w:pStyle w:val="Odlomakpopisa"/>
              <w:ind w:left="0"/>
            </w:pPr>
            <w:r>
              <w:t>2.452.118,00</w:t>
            </w:r>
          </w:p>
        </w:tc>
        <w:tc>
          <w:tcPr>
            <w:tcW w:w="1677" w:type="dxa"/>
          </w:tcPr>
          <w:p w:rsidR="00237CBD" w:rsidRDefault="00E86144" w:rsidP="00237CBD">
            <w:pPr>
              <w:pStyle w:val="Odlomakpopisa"/>
              <w:ind w:left="0"/>
            </w:pPr>
            <w:r>
              <w:t>2.452.118,00</w:t>
            </w:r>
          </w:p>
        </w:tc>
        <w:tc>
          <w:tcPr>
            <w:tcW w:w="1677" w:type="dxa"/>
          </w:tcPr>
          <w:p w:rsidR="00237CBD" w:rsidRDefault="00E86144" w:rsidP="00237CBD">
            <w:pPr>
              <w:pStyle w:val="Odlomakpopisa"/>
              <w:ind w:left="0"/>
            </w:pPr>
            <w:r>
              <w:t>2.452.118,00</w:t>
            </w:r>
          </w:p>
        </w:tc>
      </w:tr>
      <w:tr w:rsidR="00237CBD" w:rsidTr="00256C19">
        <w:tc>
          <w:tcPr>
            <w:tcW w:w="328" w:type="dxa"/>
          </w:tcPr>
          <w:p w:rsidR="00237CBD" w:rsidRDefault="00237CBD" w:rsidP="00237CBD">
            <w:pPr>
              <w:pStyle w:val="Odlomakpopisa"/>
              <w:ind w:left="0"/>
            </w:pPr>
          </w:p>
        </w:tc>
        <w:tc>
          <w:tcPr>
            <w:tcW w:w="2984" w:type="dxa"/>
          </w:tcPr>
          <w:p w:rsidR="00237CBD" w:rsidRDefault="00237CBD" w:rsidP="00237CBD">
            <w:pPr>
              <w:pStyle w:val="Odlomakpopisa"/>
              <w:ind w:left="0"/>
            </w:pPr>
            <w:r>
              <w:t>RAZLIKA VIŠAK/MANJAK</w:t>
            </w:r>
          </w:p>
        </w:tc>
        <w:tc>
          <w:tcPr>
            <w:tcW w:w="1676" w:type="dxa"/>
          </w:tcPr>
          <w:p w:rsidR="00237CBD" w:rsidRDefault="00AD21F4" w:rsidP="00237CBD">
            <w:pPr>
              <w:pStyle w:val="Odlomakpopisa"/>
              <w:ind w:left="0"/>
            </w:pPr>
            <w:r>
              <w:t xml:space="preserve">     10.000,00</w:t>
            </w:r>
          </w:p>
        </w:tc>
        <w:tc>
          <w:tcPr>
            <w:tcW w:w="1677" w:type="dxa"/>
          </w:tcPr>
          <w:p w:rsidR="00237CBD" w:rsidRDefault="00AD21F4" w:rsidP="00237CBD">
            <w:pPr>
              <w:pStyle w:val="Odlomakpopisa"/>
              <w:ind w:left="0"/>
            </w:pPr>
            <w:r>
              <w:t xml:space="preserve">     10.000,00</w:t>
            </w:r>
          </w:p>
        </w:tc>
        <w:tc>
          <w:tcPr>
            <w:tcW w:w="1677" w:type="dxa"/>
          </w:tcPr>
          <w:p w:rsidR="00237CBD" w:rsidRDefault="00AD21F4" w:rsidP="00237CBD">
            <w:pPr>
              <w:pStyle w:val="Odlomakpopisa"/>
              <w:ind w:left="0"/>
            </w:pPr>
            <w:r>
              <w:t xml:space="preserve">     10.000,00</w:t>
            </w:r>
          </w:p>
        </w:tc>
      </w:tr>
    </w:tbl>
    <w:p w:rsidR="00C9577A" w:rsidRDefault="00C9577A" w:rsidP="00C9577A">
      <w:pPr>
        <w:pStyle w:val="Odlomakpopisa"/>
      </w:pPr>
    </w:p>
    <w:p w:rsidR="00F5559E" w:rsidRDefault="00F5559E" w:rsidP="00F5559E"/>
    <w:p w:rsidR="0080752A" w:rsidRDefault="0080752A" w:rsidP="0080752A">
      <w:pPr>
        <w:pStyle w:val="Odlomakpopisa"/>
        <w:numPr>
          <w:ilvl w:val="0"/>
          <w:numId w:val="1"/>
        </w:numPr>
        <w:jc w:val="center"/>
      </w:pPr>
      <w:r>
        <w:t>RAČUN FINANCIRANJA</w:t>
      </w:r>
    </w:p>
    <w:p w:rsidR="0080752A" w:rsidRDefault="0080752A" w:rsidP="0080752A">
      <w:pPr>
        <w:pStyle w:val="Odlomakpopisa"/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28"/>
        <w:gridCol w:w="3047"/>
        <w:gridCol w:w="1655"/>
        <w:gridCol w:w="1656"/>
        <w:gridCol w:w="1656"/>
      </w:tblGrid>
      <w:tr w:rsidR="0080752A" w:rsidTr="00990851">
        <w:tc>
          <w:tcPr>
            <w:tcW w:w="328" w:type="dxa"/>
          </w:tcPr>
          <w:p w:rsidR="0080752A" w:rsidRDefault="0080752A" w:rsidP="0080752A">
            <w:pPr>
              <w:pStyle w:val="Odlomakpopisa"/>
              <w:ind w:left="0"/>
            </w:pPr>
          </w:p>
        </w:tc>
        <w:tc>
          <w:tcPr>
            <w:tcW w:w="3047" w:type="dxa"/>
          </w:tcPr>
          <w:p w:rsidR="0080752A" w:rsidRDefault="0080752A" w:rsidP="0080752A">
            <w:pPr>
              <w:pStyle w:val="Odlomakpopisa"/>
              <w:ind w:left="0"/>
            </w:pPr>
            <w:r>
              <w:t>NAZIV</w:t>
            </w:r>
          </w:p>
        </w:tc>
        <w:tc>
          <w:tcPr>
            <w:tcW w:w="1655" w:type="dxa"/>
          </w:tcPr>
          <w:p w:rsidR="0080752A" w:rsidRDefault="0080752A" w:rsidP="0080752A">
            <w:pPr>
              <w:pStyle w:val="Odlomakpopisa"/>
              <w:ind w:left="0"/>
            </w:pPr>
            <w:r>
              <w:t>PLAN 2024.</w:t>
            </w:r>
          </w:p>
        </w:tc>
        <w:tc>
          <w:tcPr>
            <w:tcW w:w="1656" w:type="dxa"/>
          </w:tcPr>
          <w:p w:rsidR="0080752A" w:rsidRDefault="0080752A" w:rsidP="0080752A">
            <w:pPr>
              <w:pStyle w:val="Odlomakpopisa"/>
              <w:ind w:left="0"/>
            </w:pPr>
            <w:r>
              <w:t>PLAN 2025.</w:t>
            </w:r>
          </w:p>
        </w:tc>
        <w:tc>
          <w:tcPr>
            <w:tcW w:w="1656" w:type="dxa"/>
          </w:tcPr>
          <w:p w:rsidR="0080752A" w:rsidRDefault="0080752A" w:rsidP="0080752A">
            <w:pPr>
              <w:pStyle w:val="Odlomakpopisa"/>
              <w:ind w:left="0"/>
            </w:pPr>
            <w:r>
              <w:t>PLAN 2026.</w:t>
            </w:r>
          </w:p>
        </w:tc>
      </w:tr>
      <w:tr w:rsidR="0080752A" w:rsidTr="00990851">
        <w:tc>
          <w:tcPr>
            <w:tcW w:w="328" w:type="dxa"/>
          </w:tcPr>
          <w:p w:rsidR="0080752A" w:rsidRDefault="00990851" w:rsidP="0080752A">
            <w:pPr>
              <w:pStyle w:val="Odlomakpopisa"/>
              <w:ind w:left="0"/>
            </w:pPr>
            <w:r>
              <w:t>8</w:t>
            </w:r>
          </w:p>
        </w:tc>
        <w:tc>
          <w:tcPr>
            <w:tcW w:w="3047" w:type="dxa"/>
          </w:tcPr>
          <w:p w:rsidR="0080752A" w:rsidRDefault="00990851" w:rsidP="0080752A">
            <w:pPr>
              <w:pStyle w:val="Odlomakpopisa"/>
              <w:ind w:left="0"/>
            </w:pPr>
            <w:r>
              <w:t>PRIMICI OD FINANCIJSKE IMOVINE I ZADUŽIVANJA</w:t>
            </w:r>
          </w:p>
        </w:tc>
        <w:tc>
          <w:tcPr>
            <w:tcW w:w="1655" w:type="dxa"/>
          </w:tcPr>
          <w:p w:rsidR="0080752A" w:rsidRDefault="00990851" w:rsidP="00A87B8B">
            <w:pPr>
              <w:pStyle w:val="Odlomakpopisa"/>
              <w:ind w:left="0"/>
              <w:jc w:val="right"/>
            </w:pPr>
            <w:r>
              <w:t>0,00</w:t>
            </w:r>
          </w:p>
        </w:tc>
        <w:tc>
          <w:tcPr>
            <w:tcW w:w="1656" w:type="dxa"/>
          </w:tcPr>
          <w:p w:rsidR="0080752A" w:rsidRDefault="00990851" w:rsidP="00A87B8B">
            <w:pPr>
              <w:pStyle w:val="Odlomakpopisa"/>
              <w:ind w:left="0"/>
              <w:jc w:val="right"/>
            </w:pPr>
            <w:r>
              <w:t>0,00</w:t>
            </w:r>
          </w:p>
        </w:tc>
        <w:tc>
          <w:tcPr>
            <w:tcW w:w="1656" w:type="dxa"/>
          </w:tcPr>
          <w:p w:rsidR="0080752A" w:rsidRDefault="00990851" w:rsidP="00A87B8B">
            <w:pPr>
              <w:pStyle w:val="Odlomakpopisa"/>
              <w:ind w:left="0"/>
              <w:jc w:val="right"/>
            </w:pPr>
            <w:r>
              <w:t>0,00</w:t>
            </w:r>
          </w:p>
        </w:tc>
      </w:tr>
      <w:tr w:rsidR="00990851" w:rsidTr="00990851">
        <w:tc>
          <w:tcPr>
            <w:tcW w:w="328" w:type="dxa"/>
          </w:tcPr>
          <w:p w:rsidR="00990851" w:rsidRDefault="00990851" w:rsidP="00990851">
            <w:pPr>
              <w:pStyle w:val="Odlomakpopisa"/>
              <w:ind w:left="0"/>
            </w:pPr>
            <w:r>
              <w:t>5</w:t>
            </w:r>
          </w:p>
        </w:tc>
        <w:tc>
          <w:tcPr>
            <w:tcW w:w="3047" w:type="dxa"/>
          </w:tcPr>
          <w:p w:rsidR="00990851" w:rsidRDefault="00990851" w:rsidP="00990851">
            <w:pPr>
              <w:pStyle w:val="Odlomakpopisa"/>
              <w:ind w:left="0"/>
            </w:pPr>
            <w:r>
              <w:t>IZDACI ZA FINANCIJSKU IMOVINU I OTPLATE ZAJMOVA</w:t>
            </w:r>
          </w:p>
        </w:tc>
        <w:tc>
          <w:tcPr>
            <w:tcW w:w="1655" w:type="dxa"/>
          </w:tcPr>
          <w:p w:rsidR="00990851" w:rsidRDefault="00990851" w:rsidP="00A87B8B">
            <w:pPr>
              <w:pStyle w:val="Odlomakpopisa"/>
              <w:ind w:left="0"/>
              <w:jc w:val="right"/>
            </w:pPr>
            <w:r>
              <w:t>0,00</w:t>
            </w:r>
          </w:p>
        </w:tc>
        <w:tc>
          <w:tcPr>
            <w:tcW w:w="1656" w:type="dxa"/>
          </w:tcPr>
          <w:p w:rsidR="00990851" w:rsidRDefault="00990851" w:rsidP="00A87B8B">
            <w:pPr>
              <w:pStyle w:val="Odlomakpopisa"/>
              <w:ind w:left="0"/>
              <w:jc w:val="right"/>
            </w:pPr>
            <w:r>
              <w:t>0,00</w:t>
            </w:r>
          </w:p>
        </w:tc>
        <w:tc>
          <w:tcPr>
            <w:tcW w:w="1656" w:type="dxa"/>
          </w:tcPr>
          <w:p w:rsidR="00990851" w:rsidRDefault="00990851" w:rsidP="00A87B8B">
            <w:pPr>
              <w:pStyle w:val="Odlomakpopisa"/>
              <w:ind w:left="0"/>
              <w:jc w:val="right"/>
            </w:pPr>
            <w:r>
              <w:t>0,00</w:t>
            </w:r>
          </w:p>
        </w:tc>
      </w:tr>
      <w:tr w:rsidR="00990851" w:rsidTr="00990851">
        <w:tc>
          <w:tcPr>
            <w:tcW w:w="328" w:type="dxa"/>
          </w:tcPr>
          <w:p w:rsidR="00990851" w:rsidRDefault="00990851" w:rsidP="00990851">
            <w:pPr>
              <w:pStyle w:val="Odlomakpopisa"/>
              <w:ind w:left="0"/>
            </w:pPr>
          </w:p>
        </w:tc>
        <w:tc>
          <w:tcPr>
            <w:tcW w:w="3047" w:type="dxa"/>
          </w:tcPr>
          <w:p w:rsidR="00990851" w:rsidRDefault="00990851" w:rsidP="00990851">
            <w:pPr>
              <w:pStyle w:val="Odlomakpopisa"/>
              <w:ind w:left="0"/>
            </w:pPr>
            <w:r>
              <w:t>RAZLIKA (8-5) – NETO FINANCIRANJE</w:t>
            </w:r>
          </w:p>
        </w:tc>
        <w:tc>
          <w:tcPr>
            <w:tcW w:w="1655" w:type="dxa"/>
          </w:tcPr>
          <w:p w:rsidR="00990851" w:rsidRDefault="00990851" w:rsidP="00A87B8B">
            <w:pPr>
              <w:pStyle w:val="Odlomakpopisa"/>
              <w:ind w:left="0"/>
              <w:jc w:val="right"/>
            </w:pPr>
            <w:r>
              <w:t>0,00</w:t>
            </w:r>
          </w:p>
        </w:tc>
        <w:tc>
          <w:tcPr>
            <w:tcW w:w="1656" w:type="dxa"/>
          </w:tcPr>
          <w:p w:rsidR="00990851" w:rsidRDefault="00990851" w:rsidP="00A87B8B">
            <w:pPr>
              <w:pStyle w:val="Odlomakpopisa"/>
              <w:ind w:left="0"/>
              <w:jc w:val="right"/>
            </w:pPr>
            <w:r>
              <w:t>0,00</w:t>
            </w:r>
          </w:p>
        </w:tc>
        <w:tc>
          <w:tcPr>
            <w:tcW w:w="1656" w:type="dxa"/>
          </w:tcPr>
          <w:p w:rsidR="00990851" w:rsidRDefault="00990851" w:rsidP="00A87B8B">
            <w:pPr>
              <w:pStyle w:val="Odlomakpopisa"/>
              <w:ind w:left="0"/>
              <w:jc w:val="right"/>
            </w:pPr>
            <w:r>
              <w:t>0,00</w:t>
            </w:r>
          </w:p>
        </w:tc>
      </w:tr>
    </w:tbl>
    <w:p w:rsidR="0080752A" w:rsidRDefault="0080752A" w:rsidP="0080752A">
      <w:pPr>
        <w:pStyle w:val="Odlomakpopisa"/>
      </w:pPr>
    </w:p>
    <w:p w:rsidR="00A165B3" w:rsidRDefault="00A165B3" w:rsidP="0080752A">
      <w:pPr>
        <w:pStyle w:val="Odlomakpopisa"/>
      </w:pPr>
    </w:p>
    <w:p w:rsidR="00A165B3" w:rsidRDefault="00A165B3" w:rsidP="00A165B3">
      <w:pPr>
        <w:pStyle w:val="Odlomakpopisa"/>
        <w:numPr>
          <w:ilvl w:val="0"/>
          <w:numId w:val="1"/>
        </w:numPr>
        <w:jc w:val="center"/>
      </w:pPr>
      <w:r>
        <w:t>RASPOLOŽIVA SREDSTVA IZ PRETHODNIH GODINA</w:t>
      </w:r>
    </w:p>
    <w:p w:rsidR="00A165B3" w:rsidRDefault="00A165B3" w:rsidP="0080752A">
      <w:pPr>
        <w:pStyle w:val="Odlomakpopisa"/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68"/>
        <w:gridCol w:w="3068"/>
        <w:gridCol w:w="1668"/>
        <w:gridCol w:w="1669"/>
        <w:gridCol w:w="1669"/>
      </w:tblGrid>
      <w:tr w:rsidR="00A165B3" w:rsidTr="00525625">
        <w:tc>
          <w:tcPr>
            <w:tcW w:w="268" w:type="dxa"/>
          </w:tcPr>
          <w:p w:rsidR="00A165B3" w:rsidRDefault="00A165B3" w:rsidP="00A165B3">
            <w:pPr>
              <w:pStyle w:val="Odlomakpopisa"/>
              <w:ind w:left="0"/>
            </w:pPr>
          </w:p>
        </w:tc>
        <w:tc>
          <w:tcPr>
            <w:tcW w:w="3068" w:type="dxa"/>
          </w:tcPr>
          <w:p w:rsidR="00A165B3" w:rsidRDefault="00A165B3" w:rsidP="00A165B3">
            <w:pPr>
              <w:pStyle w:val="Odlomakpopisa"/>
              <w:ind w:left="0"/>
            </w:pPr>
            <w:r>
              <w:t>NAZIV</w:t>
            </w:r>
          </w:p>
        </w:tc>
        <w:tc>
          <w:tcPr>
            <w:tcW w:w="1668" w:type="dxa"/>
          </w:tcPr>
          <w:p w:rsidR="00A165B3" w:rsidRDefault="00A165B3" w:rsidP="00A165B3">
            <w:pPr>
              <w:pStyle w:val="Odlomakpopisa"/>
              <w:ind w:left="0"/>
            </w:pPr>
            <w:r>
              <w:t>PLAN 2024.</w:t>
            </w:r>
          </w:p>
        </w:tc>
        <w:tc>
          <w:tcPr>
            <w:tcW w:w="1669" w:type="dxa"/>
          </w:tcPr>
          <w:p w:rsidR="00A165B3" w:rsidRDefault="00A165B3" w:rsidP="00A165B3">
            <w:pPr>
              <w:pStyle w:val="Odlomakpopisa"/>
              <w:ind w:left="0"/>
            </w:pPr>
            <w:r>
              <w:t>PLAN 2025.</w:t>
            </w:r>
          </w:p>
        </w:tc>
        <w:tc>
          <w:tcPr>
            <w:tcW w:w="1669" w:type="dxa"/>
          </w:tcPr>
          <w:p w:rsidR="00A165B3" w:rsidRDefault="00A165B3" w:rsidP="00A165B3">
            <w:pPr>
              <w:pStyle w:val="Odlomakpopisa"/>
              <w:ind w:left="0"/>
            </w:pPr>
            <w:r>
              <w:t>PLAN 2026.</w:t>
            </w:r>
          </w:p>
        </w:tc>
      </w:tr>
      <w:tr w:rsidR="00A165B3" w:rsidTr="00525625">
        <w:tc>
          <w:tcPr>
            <w:tcW w:w="268" w:type="dxa"/>
          </w:tcPr>
          <w:p w:rsidR="00A165B3" w:rsidRDefault="00A165B3" w:rsidP="00A165B3">
            <w:pPr>
              <w:pStyle w:val="Odlomakpopisa"/>
              <w:ind w:left="0"/>
            </w:pPr>
          </w:p>
        </w:tc>
        <w:tc>
          <w:tcPr>
            <w:tcW w:w="3068" w:type="dxa"/>
          </w:tcPr>
          <w:p w:rsidR="00A165B3" w:rsidRDefault="00525625" w:rsidP="00A165B3">
            <w:pPr>
              <w:pStyle w:val="Odlomakpopisa"/>
              <w:ind w:left="0"/>
            </w:pPr>
            <w:r>
              <w:t>UKUPAN DONOS VIŠKA/MANJKA IZ PRETHODNIH GODINA</w:t>
            </w:r>
          </w:p>
        </w:tc>
        <w:tc>
          <w:tcPr>
            <w:tcW w:w="1668" w:type="dxa"/>
          </w:tcPr>
          <w:p w:rsidR="00A165B3" w:rsidRDefault="000E399B" w:rsidP="00AF373B">
            <w:pPr>
              <w:pStyle w:val="Odlomakpopisa"/>
              <w:ind w:left="0"/>
            </w:pPr>
            <w:r>
              <w:t>30.000,00</w:t>
            </w:r>
          </w:p>
        </w:tc>
        <w:tc>
          <w:tcPr>
            <w:tcW w:w="1669" w:type="dxa"/>
          </w:tcPr>
          <w:p w:rsidR="00A165B3" w:rsidRDefault="000E399B" w:rsidP="00AF373B">
            <w:pPr>
              <w:pStyle w:val="Odlomakpopisa"/>
              <w:ind w:left="0"/>
            </w:pPr>
            <w:r>
              <w:t>20.000,00</w:t>
            </w:r>
          </w:p>
        </w:tc>
        <w:tc>
          <w:tcPr>
            <w:tcW w:w="1669" w:type="dxa"/>
          </w:tcPr>
          <w:p w:rsidR="00A165B3" w:rsidRDefault="000E399B" w:rsidP="00AF373B">
            <w:pPr>
              <w:pStyle w:val="Odlomakpopisa"/>
              <w:ind w:left="0"/>
            </w:pPr>
            <w:r>
              <w:t>10.000,00</w:t>
            </w:r>
          </w:p>
        </w:tc>
      </w:tr>
      <w:tr w:rsidR="00A165B3" w:rsidTr="00525625">
        <w:tc>
          <w:tcPr>
            <w:tcW w:w="268" w:type="dxa"/>
          </w:tcPr>
          <w:p w:rsidR="00A165B3" w:rsidRDefault="00A165B3" w:rsidP="00A165B3">
            <w:pPr>
              <w:pStyle w:val="Odlomakpopisa"/>
              <w:ind w:left="0"/>
            </w:pPr>
          </w:p>
        </w:tc>
        <w:tc>
          <w:tcPr>
            <w:tcW w:w="3068" w:type="dxa"/>
          </w:tcPr>
          <w:p w:rsidR="00A165B3" w:rsidRDefault="00525625" w:rsidP="00A165B3">
            <w:pPr>
              <w:pStyle w:val="Odlomakpopisa"/>
              <w:ind w:left="0"/>
            </w:pPr>
            <w:r>
              <w:t>VIŠAK/MANJAK IZ PRETHODNIH GODINA KOJI ĆE SE POKRITI</w:t>
            </w:r>
          </w:p>
        </w:tc>
        <w:tc>
          <w:tcPr>
            <w:tcW w:w="1668" w:type="dxa"/>
          </w:tcPr>
          <w:p w:rsidR="00A165B3" w:rsidRDefault="00B5421B" w:rsidP="00AF373B">
            <w:pPr>
              <w:pStyle w:val="Odlomakpopisa"/>
              <w:ind w:left="0"/>
            </w:pPr>
            <w:r>
              <w:t>10.000,00</w:t>
            </w:r>
          </w:p>
        </w:tc>
        <w:tc>
          <w:tcPr>
            <w:tcW w:w="1669" w:type="dxa"/>
          </w:tcPr>
          <w:p w:rsidR="00A165B3" w:rsidRDefault="00B5421B" w:rsidP="00AF373B">
            <w:pPr>
              <w:pStyle w:val="Odlomakpopisa"/>
              <w:ind w:left="0"/>
            </w:pPr>
            <w:r>
              <w:t>10.000,00</w:t>
            </w:r>
          </w:p>
        </w:tc>
        <w:tc>
          <w:tcPr>
            <w:tcW w:w="1669" w:type="dxa"/>
          </w:tcPr>
          <w:p w:rsidR="00A165B3" w:rsidRDefault="00B5421B" w:rsidP="00AF373B">
            <w:pPr>
              <w:pStyle w:val="Odlomakpopisa"/>
              <w:ind w:left="0"/>
            </w:pPr>
            <w:r>
              <w:t>10.000,00</w:t>
            </w:r>
          </w:p>
        </w:tc>
      </w:tr>
      <w:tr w:rsidR="00A165B3" w:rsidTr="00525625">
        <w:tc>
          <w:tcPr>
            <w:tcW w:w="268" w:type="dxa"/>
          </w:tcPr>
          <w:p w:rsidR="00A165B3" w:rsidRDefault="00A165B3" w:rsidP="00A165B3">
            <w:pPr>
              <w:pStyle w:val="Odlomakpopisa"/>
              <w:ind w:left="0"/>
            </w:pPr>
          </w:p>
        </w:tc>
        <w:tc>
          <w:tcPr>
            <w:tcW w:w="3068" w:type="dxa"/>
          </w:tcPr>
          <w:p w:rsidR="00A165B3" w:rsidRDefault="00FA1AA6" w:rsidP="00A165B3">
            <w:pPr>
              <w:pStyle w:val="Odlomakpopisa"/>
              <w:ind w:left="0"/>
            </w:pPr>
            <w:r>
              <w:t>RAZLIKA (VIŠAK KOJI SE PRENOSI U IDUĆU GODINU)</w:t>
            </w:r>
          </w:p>
        </w:tc>
        <w:tc>
          <w:tcPr>
            <w:tcW w:w="1668" w:type="dxa"/>
          </w:tcPr>
          <w:p w:rsidR="00A165B3" w:rsidRDefault="000E399B" w:rsidP="00AF373B">
            <w:pPr>
              <w:pStyle w:val="Odlomakpopisa"/>
              <w:ind w:left="0"/>
            </w:pPr>
            <w:r>
              <w:t>20.000,00</w:t>
            </w:r>
          </w:p>
        </w:tc>
        <w:tc>
          <w:tcPr>
            <w:tcW w:w="1669" w:type="dxa"/>
          </w:tcPr>
          <w:p w:rsidR="00A165B3" w:rsidRDefault="000E399B" w:rsidP="00AF373B">
            <w:pPr>
              <w:pStyle w:val="Odlomakpopisa"/>
              <w:ind w:left="0"/>
            </w:pPr>
            <w:r>
              <w:t>20.000,00</w:t>
            </w:r>
          </w:p>
        </w:tc>
        <w:tc>
          <w:tcPr>
            <w:tcW w:w="1669" w:type="dxa"/>
          </w:tcPr>
          <w:p w:rsidR="00A165B3" w:rsidRDefault="000E399B" w:rsidP="00AF373B">
            <w:pPr>
              <w:pStyle w:val="Odlomakpopisa"/>
              <w:ind w:left="0"/>
            </w:pPr>
            <w:r>
              <w:t>20.000,00</w:t>
            </w:r>
          </w:p>
        </w:tc>
      </w:tr>
    </w:tbl>
    <w:p w:rsidR="00A165B3" w:rsidRDefault="00A165B3" w:rsidP="0080752A">
      <w:pPr>
        <w:pStyle w:val="Odlomakpopisa"/>
      </w:pPr>
    </w:p>
    <w:p w:rsidR="00A0011A" w:rsidRDefault="00A0011A" w:rsidP="0080752A">
      <w:pPr>
        <w:pStyle w:val="Odlomakpopisa"/>
      </w:pPr>
    </w:p>
    <w:p w:rsidR="00A0011A" w:rsidRDefault="00A0011A" w:rsidP="0080752A">
      <w:pPr>
        <w:pStyle w:val="Odlomakpopisa"/>
      </w:pPr>
      <w:r>
        <w:tab/>
        <w:t>U financijskom planu Trgovačke i komercijalne škole Davor Milas, Osijek, za 2024. godinu i projekcijama za 2025. i 2026. godinu planirat će se raspoređivanje prihoda i primitka prema slijedećem akcijskom planu:</w:t>
      </w:r>
    </w:p>
    <w:p w:rsidR="00A0011A" w:rsidRDefault="00A0011A" w:rsidP="0080752A">
      <w:pPr>
        <w:pStyle w:val="Odlomakpopisa"/>
      </w:pPr>
    </w:p>
    <w:p w:rsidR="00A0011A" w:rsidRDefault="00A0011A" w:rsidP="00A0011A">
      <w:pPr>
        <w:pStyle w:val="Odlomakpopisa"/>
        <w:numPr>
          <w:ilvl w:val="0"/>
          <w:numId w:val="2"/>
        </w:numPr>
      </w:pPr>
      <w:r>
        <w:t>2024. godina Trgovačka i komercijalna škola Davor Milas, Osijek, potrošit će višak od 10.000,00 EUR iz 2024. i dio prenesenog viška iz prethodnih godina za nabavu računalne opreme i namještaja, te usluge investicijskog održavanja građevin</w:t>
      </w:r>
      <w:r w:rsidR="00F307FD">
        <w:t>skih objekata,</w:t>
      </w:r>
    </w:p>
    <w:p w:rsidR="00A0011A" w:rsidRDefault="00A0011A" w:rsidP="00A0011A">
      <w:pPr>
        <w:pStyle w:val="Odlomakpopisa"/>
        <w:numPr>
          <w:ilvl w:val="0"/>
          <w:numId w:val="2"/>
        </w:numPr>
      </w:pPr>
      <w:r>
        <w:t>2025. godina Trgovačka i komercijalna škola Davor Milas, Osijek, potrošit će višak od 10.000,00 EUR iz 2024. i dio prenesenog viška iz prethodnih godina za nabavu računalne opreme i namještaja, te usluge investicijskog održavanja građevin</w:t>
      </w:r>
      <w:r w:rsidR="00F307FD">
        <w:t>skih objekata,</w:t>
      </w:r>
      <w:r w:rsidR="00F56479">
        <w:t xml:space="preserve"> nabava uredskog materijala i ostalog potrošnog materijala,</w:t>
      </w:r>
    </w:p>
    <w:p w:rsidR="00A0011A" w:rsidRDefault="00A0011A" w:rsidP="00A0011A">
      <w:pPr>
        <w:pStyle w:val="Odlomakpopisa"/>
        <w:numPr>
          <w:ilvl w:val="0"/>
          <w:numId w:val="2"/>
        </w:numPr>
      </w:pPr>
      <w:r>
        <w:t>-2026. godina Trgovačka i komercijalna škola Davor Milas, Osijek, potrošit će višak od 10.000,00 EUR iz 2024. i dio prenesenog viška iz prethodnih godina za nabavu računalne opreme i namještaja, te usluge investicijskog održavanja građevin</w:t>
      </w:r>
      <w:r w:rsidR="00F56479">
        <w:t>skih objekata, nabava uredskog materijala i ostalog potrošnog materijala.</w:t>
      </w:r>
    </w:p>
    <w:p w:rsidR="00793BC1" w:rsidRDefault="00793BC1" w:rsidP="00793BC1"/>
    <w:p w:rsidR="00793BC1" w:rsidRDefault="000F37D2" w:rsidP="00793BC1">
      <w:pPr>
        <w:ind w:left="708"/>
      </w:pPr>
      <w:r>
        <w:t xml:space="preserve">U Osijeku. 06. studenog </w:t>
      </w:r>
      <w:r w:rsidR="00793BC1">
        <w:t>2023.</w:t>
      </w:r>
    </w:p>
    <w:p w:rsidR="00793BC1" w:rsidRDefault="00793BC1" w:rsidP="00793BC1"/>
    <w:p w:rsidR="00793BC1" w:rsidRDefault="00793BC1" w:rsidP="00793BC1">
      <w:r>
        <w:t>Voditelj računovodstva: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793BC1" w:rsidRDefault="00793BC1" w:rsidP="00793BC1">
      <w:r>
        <w:t>VLATKO RADOVANOVIĆ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F37D2">
        <w:t>mr.sc</w:t>
      </w:r>
      <w:r>
        <w:t>Renata</w:t>
      </w:r>
      <w:proofErr w:type="spellEnd"/>
      <w:r>
        <w:t xml:space="preserve"> Petrović, prof.</w:t>
      </w:r>
    </w:p>
    <w:p w:rsidR="00793BC1" w:rsidRDefault="00793BC1" w:rsidP="00793BC1"/>
    <w:p w:rsidR="00793BC1" w:rsidRDefault="00793BC1" w:rsidP="00793B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</w:t>
      </w:r>
    </w:p>
    <w:p w:rsidR="00793BC1" w:rsidRDefault="00793BC1" w:rsidP="00793B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F37D2">
        <w:t>mr.sc.Zoran</w:t>
      </w:r>
      <w:proofErr w:type="spellEnd"/>
      <w:r w:rsidR="000F37D2">
        <w:t xml:space="preserve"> </w:t>
      </w:r>
      <w:proofErr w:type="spellStart"/>
      <w:r w:rsidR="000F37D2">
        <w:t>Tučanac</w:t>
      </w:r>
      <w:proofErr w:type="spellEnd"/>
      <w:r w:rsidR="000F37D2">
        <w:t>, prof.</w:t>
      </w:r>
      <w:bookmarkStart w:id="0" w:name="_GoBack"/>
      <w:bookmarkEnd w:id="0"/>
    </w:p>
    <w:p w:rsidR="00A0011A" w:rsidRPr="00F5559E" w:rsidRDefault="00A0011A" w:rsidP="00A0011A">
      <w:pPr>
        <w:pStyle w:val="Odlomakpopisa"/>
        <w:ind w:left="1416"/>
      </w:pPr>
    </w:p>
    <w:sectPr w:rsidR="00A0011A" w:rsidRPr="00F55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61B45"/>
    <w:multiLevelType w:val="hybridMultilevel"/>
    <w:tmpl w:val="8EF4C63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C1B17"/>
    <w:multiLevelType w:val="hybridMultilevel"/>
    <w:tmpl w:val="26D07D58"/>
    <w:lvl w:ilvl="0" w:tplc="31CE1C9E">
      <w:start w:val="284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B1"/>
    <w:rsid w:val="000603B1"/>
    <w:rsid w:val="000E399B"/>
    <w:rsid w:val="000F37D2"/>
    <w:rsid w:val="00237CBD"/>
    <w:rsid w:val="00256C19"/>
    <w:rsid w:val="00376910"/>
    <w:rsid w:val="0039781E"/>
    <w:rsid w:val="00525625"/>
    <w:rsid w:val="00793BC1"/>
    <w:rsid w:val="0080752A"/>
    <w:rsid w:val="00971FB7"/>
    <w:rsid w:val="00990851"/>
    <w:rsid w:val="00A0011A"/>
    <w:rsid w:val="00A165B3"/>
    <w:rsid w:val="00A87B8B"/>
    <w:rsid w:val="00AD21F4"/>
    <w:rsid w:val="00AF373B"/>
    <w:rsid w:val="00B5421B"/>
    <w:rsid w:val="00C9577A"/>
    <w:rsid w:val="00CD2085"/>
    <w:rsid w:val="00D87E12"/>
    <w:rsid w:val="00D90F81"/>
    <w:rsid w:val="00E86144"/>
    <w:rsid w:val="00F307FD"/>
    <w:rsid w:val="00F5559E"/>
    <w:rsid w:val="00F56479"/>
    <w:rsid w:val="00FA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2E256-01DC-48E5-9E58-9B87B232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577A"/>
    <w:pPr>
      <w:ind w:left="720"/>
      <w:contextualSpacing/>
    </w:pPr>
  </w:style>
  <w:style w:type="table" w:styleId="Reetkatablice">
    <w:name w:val="Table Grid"/>
    <w:basedOn w:val="Obinatablica"/>
    <w:uiPriority w:val="39"/>
    <w:rsid w:val="00C9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Stop-pc</dc:creator>
  <cp:keywords/>
  <dc:description/>
  <cp:lastModifiedBy>Stop-pc</cp:lastModifiedBy>
  <cp:revision>26</cp:revision>
  <dcterms:created xsi:type="dcterms:W3CDTF">2023-11-07T10:30:00Z</dcterms:created>
  <dcterms:modified xsi:type="dcterms:W3CDTF">2023-11-09T12:19:00Z</dcterms:modified>
</cp:coreProperties>
</file>